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Verdana" w:cs="Verdana" w:eastAsia="Verdana" w:hAnsi="Verdana"/>
          <w:b w:val="1"/>
          <w:i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right"/>
        <w:rPr>
          <w:rFonts w:ascii="Verdana" w:cs="Verdana" w:eastAsia="Verdana" w:hAnsi="Verdana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32"/>
          <w:szCs w:val="32"/>
          <w:highlight w:val="white"/>
          <w:rtl w:val="0"/>
        </w:rPr>
        <w:t xml:space="preserve">COMMUNIQUÉ DE PRESSE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Lancement de CPGE.MA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Guide en ligne pour les classes prépas au Maroc destiné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aux bacheliers et parents d’élèves.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Casablanca, le 24 février 2020 -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YM Africa, société spécialisée dans la conception de plateformes digitales pour la formation et l’employabilité des jeunes de 15 à 25 ans, annonce le lancement officiel de sa nouvelle plateforme en ligne cpge.ma.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Destinée aux futurs bacheliers et parents d’élèves, cpge.ma permet aux utilisateurs d’accéder en ligne à toute l’information sur les dates d</w:t>
      </w:r>
      <w:r w:rsidDel="00000000" w:rsidR="00000000" w:rsidRPr="00000000">
        <w:rPr>
          <w:rtl w:val="0"/>
        </w:rPr>
        <w:t xml:space="preserve">’inscription aux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classes préparatoires des écoles marocaines. Les utilisateurs peuvent aussi échanger avec des conseillers en orientation et réserver </w:t>
      </w:r>
      <w:r w:rsidDel="00000000" w:rsidR="00000000" w:rsidRPr="00000000">
        <w:rPr>
          <w:rtl w:val="0"/>
        </w:rPr>
        <w:t xml:space="preserve">un RDV en ligne avec les écoles partenaires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Une plateforme simple, utile et efficace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 contenu de cpge.ma est proposé en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grandes rubriques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Annuaire des cpge privées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Annuaire des cpge publiques 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Articles et conseils sur le choix d</w:t>
      </w:r>
      <w:r w:rsidDel="00000000" w:rsidR="00000000" w:rsidRPr="00000000">
        <w:rPr>
          <w:rtl w:val="0"/>
        </w:rPr>
        <w:t xml:space="preserve">es classes préparatoires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Quiz et test d’orientation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Pour chaque cpge, une fiche détaillée est proposée avec la présentation de l’établissement, les conditions d’accès, les dates de concours, les frais de scolarité et financement (prêts et bourses).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travers la rubrique « Articles et conseils », cpge.ma permet aux futurs bacheliers et parents d’élèves de s’informer sur les différents cursus des cpge au Maroc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Les différentes branches et filières des CPGE au Maroc ? Les conditions d’accès aux CPGE? 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Dans la rubrique Quiz &amp; Tests, les utilisateurs peuvent se tester et découvrir pour quel filière ou type de CPGE ils sont fait(e)s.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plateforme cpge.ma référence à ce jour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Plus de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 articles &amp; conseils 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10 Quizs &amp; tests en ligne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Plus de 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classes préparatoires privées 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et Plus de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 classes préparatoires publiques.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Pour plus d’information, consulter le dossier presse 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https://presse.ym-africa.com/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======================================FIN======================================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 propos de YM Africa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YM Africa est un incontournable de l’employabilité des jeunes au Maroc. Plus </w:t>
      </w:r>
      <w:r w:rsidDel="00000000" w:rsidR="00000000" w:rsidRPr="00000000">
        <w:rPr>
          <w:sz w:val="24"/>
          <w:szCs w:val="24"/>
          <w:rtl w:val="0"/>
        </w:rPr>
        <w:t xml:space="preserve">d’un million de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jeunes (15-25 ans) sont accompagnés chaque année grâce à nos différents supports. YM Africa intervient sur les problématiques suivantes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Orientation : aider les lycéens et les étudiants à mieux choisir leur formation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Financement : renseigner les jeunes sur les meilleures solutions pour le financement de leurs études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Événements : accompagner les jeunes dans leur épanouissement grâce aux événements.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Employabilité : faciliter l’accès des jeunes au marché de l’emploi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Entrepreneuriat : sensibiliser les jeunes sur les différentes possibilités qu’offre l’entrepreneuriat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YM Africa est l’éditeur des supports au Maroc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Stagiaires.ma : Site de recrutement de stagiaires au Maroc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Guide-metiers.ma : Site d’orientation pour lycéens et étudiants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Bourses-etudiants.ma : Annuaire des bourses d’études et solutions de financement pour étudiants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Agenda-ecoles.ma : L’agenda de l’étudiant marocain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Clubs-etudiants.ma : Annuaire des associations et clubs étudiants au Maroc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Start-up.ma : Annuaire des start-ups marocaines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Dates-concours.ma : Le guide de concours au Maroc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Pour plus d’information, contacter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Youssef EL HAMMAL – Directeur YM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+212 660 164 429 – youssef@ym-africa.com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851" w:right="566" w:header="14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  <w:font w:name="Verdan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997253" cy="65585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97253" cy="6558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M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360" w:lineRule="auto"/>
      <w:ind w:left="15"/>
    </w:pPr>
    <w:rPr>
      <w:rFonts w:ascii="Arial" w:cs="Arial" w:eastAsia="Arial" w:hAnsi="Arial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esse.ym-africa.com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